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30" w:rsidRDefault="00E71A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E71A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1A30" w:rsidRDefault="006F3BA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E71A30" w:rsidRDefault="00E71A30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E71A30" w:rsidRDefault="00E71A30">
            <w:pPr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:rsidR="00E71A30" w:rsidRDefault="006F3BA7">
            <w:pPr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                             /                            /</w:t>
            </w:r>
          </w:p>
          <w:p w:rsidR="00E71A30" w:rsidRDefault="00E71A30">
            <w:pPr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:rsidR="00E71A30" w:rsidRDefault="006F3BA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     »                    2024 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1A30" w:rsidRDefault="006F3BA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E71A30" w:rsidRDefault="00E71A30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E71A30" w:rsidRDefault="00E71A30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E71A30" w:rsidRDefault="006F3BA7">
            <w:pPr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                             /                            /</w:t>
            </w:r>
          </w:p>
          <w:p w:rsidR="00E71A30" w:rsidRDefault="00E71A30">
            <w:pPr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:rsidR="00E71A30" w:rsidRDefault="006F3BA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    »                    2024г.</w:t>
            </w:r>
          </w:p>
        </w:tc>
      </w:tr>
    </w:tbl>
    <w:p w:rsidR="00E71A30" w:rsidRDefault="00E71A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1A30" w:rsidRDefault="00E71A3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71A30" w:rsidRDefault="006F3B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E71A30" w:rsidRDefault="006F3B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районного открытого Конкурса - выставки</w:t>
      </w:r>
    </w:p>
    <w:p w:rsidR="00E71A30" w:rsidRDefault="006F3B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«Мастер «Золотые руки» - 2024»</w:t>
      </w:r>
    </w:p>
    <w:p w:rsidR="00E71A30" w:rsidRDefault="00E71A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Лазаревского внутригородского района муниципального образования городской округ город-курорт Сочи Краснодарского края по инициативе Общероссийской общественной организации содействия развитию педагогических кадров «Всероссийское педагогическое собрание» проводит с 10 февраля 2024 г. по </w:t>
      </w:r>
      <w:r w:rsidR="00FB05B0" w:rsidRPr="00FB05B0">
        <w:rPr>
          <w:rFonts w:ascii="Times New Roman" w:hAnsi="Times New Roman"/>
          <w:color w:val="auto"/>
          <w:sz w:val="28"/>
        </w:rPr>
        <w:t>17 мая</w:t>
      </w:r>
      <w:r>
        <w:rPr>
          <w:rFonts w:ascii="Times New Roman" w:hAnsi="Times New Roman"/>
          <w:sz w:val="28"/>
        </w:rPr>
        <w:t xml:space="preserve"> 2024 г. районный, открытый Конкурс-выставку «Мастер «Золотые руки» - 2024». </w:t>
      </w:r>
    </w:p>
    <w:p w:rsidR="00E71A30" w:rsidRDefault="006F3B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Учредители Конкурса.      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Учредителем городского, открытого Конкурса - выставки «</w:t>
      </w:r>
      <w:r>
        <w:rPr>
          <w:rFonts w:ascii="Times New Roman" w:hAnsi="Times New Roman"/>
          <w:b/>
          <w:sz w:val="28"/>
        </w:rPr>
        <w:t xml:space="preserve">Мастер «Золотые руки» – 2024» </w:t>
      </w:r>
      <w:r>
        <w:rPr>
          <w:rFonts w:ascii="Times New Roman" w:hAnsi="Times New Roman"/>
          <w:sz w:val="28"/>
        </w:rPr>
        <w:t>(далее Конкурс) является Администрация Лазаревского внутригородского района муниципального образования городской округ город-курорт Сочи Краснодарского края и Общероссийская общественная организация содействия развитию педагогических кадров «Всероссийское педагогическое собрание».</w:t>
      </w:r>
    </w:p>
    <w:p w:rsidR="00E71A30" w:rsidRDefault="006F3BA7">
      <w:pPr>
        <w:pStyle w:val="aa"/>
        <w:numPr>
          <w:ilvl w:val="0"/>
          <w:numId w:val="1"/>
        </w:numPr>
        <w:spacing w:before="240"/>
        <w:ind w:left="644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Организаторы Конкурса:</w:t>
      </w:r>
    </w:p>
    <w:p w:rsidR="00E71A30" w:rsidRDefault="006F3BA7">
      <w:pPr>
        <w:pStyle w:val="aa"/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 Лазаревский территориальный отдел управления по образованию и науке администрации г. Сочи муниципального образования городской округ город-курорт Сочи Краснодарского края;</w:t>
      </w:r>
    </w:p>
    <w:p w:rsidR="00E71A30" w:rsidRDefault="006F3BA7">
      <w:pPr>
        <w:pStyle w:val="aa"/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 отдел культуры администрации Лазаревского внутригородского района муниципального образования городской округ город-курорт Сочи Краснодарского края;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 отдел молодежной политики администрации Лазаревского внутригородского района муниципального образования городской округ город-курорт Сочи Краснодарского края</w:t>
      </w:r>
    </w:p>
    <w:p w:rsidR="00E71A30" w:rsidRDefault="006F3B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и задачи Конкурса.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Конкурса:</w:t>
      </w:r>
      <w:r>
        <w:rPr>
          <w:rFonts w:ascii="Times New Roman" w:hAnsi="Times New Roman"/>
          <w:sz w:val="28"/>
        </w:rPr>
        <w:t xml:space="preserve"> 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популяризация творческих способностей у обучающихся по предмету «Технология» в школах и организациях СПО Лазаревского района г. Сочи и выявление талантливых учеников.</w:t>
      </w:r>
    </w:p>
    <w:p w:rsidR="00E71A30" w:rsidRDefault="006F3BA7">
      <w:pPr>
        <w:spacing w:after="0"/>
        <w:ind w:left="142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 Конкурса</w:t>
      </w:r>
      <w:r>
        <w:rPr>
          <w:rFonts w:ascii="Times New Roman" w:hAnsi="Times New Roman"/>
          <w:sz w:val="28"/>
        </w:rPr>
        <w:t>:</w:t>
      </w:r>
    </w:p>
    <w:p w:rsidR="00E71A30" w:rsidRDefault="006F3BA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стимулирование интереса обучающихся к изучению предмета «Технология»;</w:t>
      </w:r>
    </w:p>
    <w:p w:rsidR="00E71A30" w:rsidRDefault="006F3BA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способностей у обучающихся к самостоятельной работе, совершенствование умений эффективного решения профессиональных задач, развитие профессионального мышления;</w:t>
      </w:r>
    </w:p>
    <w:p w:rsidR="00E71A30" w:rsidRDefault="006F3BA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профессионального уровня участников и стимулирование процесса создания новых творческих работ;</w:t>
      </w:r>
    </w:p>
    <w:p w:rsidR="00E71A30" w:rsidRDefault="006F3BA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обмен опытом между учителями и мастерами производственного обучения;</w:t>
      </w:r>
    </w:p>
    <w:p w:rsidR="00E71A30" w:rsidRDefault="006F3BA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популяризация творчества учеников;</w:t>
      </w:r>
    </w:p>
    <w:p w:rsidR="00E71A30" w:rsidRDefault="006F3BA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творческой активности учителей и мастеров;</w:t>
      </w:r>
    </w:p>
    <w:p w:rsidR="00E71A30" w:rsidRDefault="006F3BA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творческих экспериментов;</w:t>
      </w:r>
    </w:p>
    <w:p w:rsidR="00E71A30" w:rsidRDefault="006F3BA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внимания к новым технологиям.</w:t>
      </w:r>
    </w:p>
    <w:p w:rsidR="00E71A30" w:rsidRDefault="00E71A30">
      <w:pPr>
        <w:spacing w:after="0"/>
        <w:ind w:left="720"/>
        <w:jc w:val="both"/>
        <w:rPr>
          <w:rFonts w:ascii="Times New Roman" w:hAnsi="Times New Roman"/>
          <w:sz w:val="28"/>
        </w:rPr>
      </w:pP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Ключевыми принципами Конкурса Мастер «Золотые руки -  2024» являются информационная открытость, доступность, справедливость, партнерство, поддержка талантливых обучающихся, их учителей и наставников.</w:t>
      </w:r>
    </w:p>
    <w:p w:rsidR="00E71A30" w:rsidRDefault="00E71A3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E71A30" w:rsidRDefault="006F3B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Участники Конкурса.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Конкурсе приглашаются обучающиеся 1-11 классов и учителя предмета «Технология» общеобразовательных организаций Лазаревского района, а также обучающиеся по программам СПО, мастера производственного обучения.</w:t>
      </w:r>
    </w:p>
    <w:p w:rsidR="00E71A30" w:rsidRDefault="00E71A3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E71A30" w:rsidRDefault="006F3B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Условия и порядок проведения Конкурса.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проводится в 2 этапа. 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Торжественное открытие Конкурса состоится 09.02.2024 в МОБУ СОШ №78 микрорайона Головинка. Первый этап проходит с 10.02.2024 г. по 05.04.2024 г. В ходе первого этапа Конкурса учреждения представляют свои работы на Конкурс.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этап проходит с </w:t>
      </w:r>
      <w:r w:rsidRPr="00785C51">
        <w:rPr>
          <w:rFonts w:ascii="Times New Roman" w:hAnsi="Times New Roman"/>
          <w:color w:val="auto"/>
          <w:sz w:val="28"/>
        </w:rPr>
        <w:t>08.04.2024г. по 17.05.2024г.</w:t>
      </w:r>
      <w:r>
        <w:rPr>
          <w:rFonts w:ascii="Times New Roman" w:hAnsi="Times New Roman"/>
          <w:sz w:val="28"/>
        </w:rPr>
        <w:t xml:space="preserve"> В ходе прохождения второго этапа учреждение готовит презентацию по предмету «Технология» с описанием работ, выставленных на Конкурс. Презентация </w:t>
      </w:r>
      <w:r>
        <w:rPr>
          <w:rFonts w:ascii="Times New Roman" w:hAnsi="Times New Roman"/>
          <w:sz w:val="28"/>
        </w:rPr>
        <w:lastRenderedPageBreak/>
        <w:t>готовится по ступеням образования (начальная школа, основная ступень образования, старшая ступень образования)</w:t>
      </w:r>
    </w:p>
    <w:p w:rsidR="00E71A30" w:rsidRDefault="00E71A30">
      <w:pPr>
        <w:spacing w:after="0"/>
        <w:ind w:left="720"/>
        <w:jc w:val="both"/>
        <w:rPr>
          <w:rFonts w:ascii="Times New Roman" w:hAnsi="Times New Roman"/>
          <w:sz w:val="28"/>
        </w:rPr>
      </w:pPr>
    </w:p>
    <w:p w:rsidR="00E71A30" w:rsidRDefault="006F3B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Номинации Конкурса</w:t>
      </w:r>
    </w:p>
    <w:p w:rsidR="00E71A30" w:rsidRDefault="00E71A30">
      <w:pPr>
        <w:pStyle w:val="aa"/>
        <w:spacing w:after="0"/>
        <w:jc w:val="both"/>
        <w:rPr>
          <w:rFonts w:ascii="Times New Roman" w:hAnsi="Times New Roman"/>
          <w:b/>
          <w:sz w:val="28"/>
        </w:rPr>
      </w:pPr>
    </w:p>
    <w:p w:rsidR="00E71A30" w:rsidRDefault="006F3BA7">
      <w:pPr>
        <w:pStyle w:val="aa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Изобразительное искусство: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• Карандаш;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Акрил;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Гуашь;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Акварель (живопись, графика). </w:t>
      </w:r>
    </w:p>
    <w:p w:rsidR="00E71A30" w:rsidRDefault="00E71A30">
      <w:pPr>
        <w:pStyle w:val="aa"/>
        <w:spacing w:after="0"/>
        <w:jc w:val="both"/>
        <w:rPr>
          <w:rFonts w:ascii="Times New Roman" w:hAnsi="Times New Roman"/>
          <w:sz w:val="28"/>
        </w:rPr>
      </w:pPr>
    </w:p>
    <w:p w:rsidR="00E71A30" w:rsidRDefault="006F3BA7">
      <w:pPr>
        <w:pStyle w:val="aa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Декоративно-прикладное творчество: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Художественная керамика;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Лепка;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Аппликация;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Бумажная фантазия (вырезки, плетения, оригами, аппликация, папье-маше, объемное конструирование);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Художественная обработка дерева / резьба по дереву;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Художественная обработка камня и кости;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Изделия из стекла (витраж);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Работа с природным материалом;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Вышивка;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Вязание крючком;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Батик;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Текстильная кукла;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Бисероплетение;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Гобелен;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Лоскутная пластика</w:t>
      </w:r>
    </w:p>
    <w:p w:rsidR="00E71A30" w:rsidRDefault="00E71A30">
      <w:pPr>
        <w:pStyle w:val="aa"/>
        <w:spacing w:after="0"/>
        <w:jc w:val="both"/>
        <w:rPr>
          <w:rFonts w:ascii="Times New Roman" w:hAnsi="Times New Roman"/>
          <w:b/>
          <w:sz w:val="28"/>
        </w:rPr>
      </w:pPr>
    </w:p>
    <w:p w:rsidR="00E71A30" w:rsidRDefault="006F3B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работам: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Изобразительное искусство: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умение скомпоновать предметы на листе;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грамотное построение: пропорции, характер, форму предметов;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передача больших тональных отношений;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цветотональные отношения в условиях пространственно-воздушной среды;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передача объёма предметов с помощью светотени;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мастерство владения выбранной техникой исполнения;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соответствие уровня развития автора его возрасту. </w:t>
      </w:r>
    </w:p>
    <w:p w:rsidR="00E71A30" w:rsidRDefault="00E71A30">
      <w:pPr>
        <w:pStyle w:val="aa"/>
        <w:spacing w:after="0"/>
        <w:jc w:val="both"/>
        <w:rPr>
          <w:rFonts w:ascii="Times New Roman" w:hAnsi="Times New Roman"/>
          <w:sz w:val="28"/>
        </w:rPr>
      </w:pPr>
    </w:p>
    <w:p w:rsidR="00E71A30" w:rsidRDefault="006F3BA7">
      <w:pPr>
        <w:pStyle w:val="aa"/>
        <w:spacing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Декоративно-прикладное творчество: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техника выполнения работы;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художественная выразительность;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композиция;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оригинальность замысла и его решения в работе;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качество и эстетический вид представленной работы;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сохранение традиционных мотивов, материалов и техник исполнения;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соответствие названия работы замыслу автора </w:t>
      </w:r>
    </w:p>
    <w:p w:rsidR="00E71A30" w:rsidRDefault="006F3BA7">
      <w:pPr>
        <w:pStyle w:val="aa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• соответствие уровня развития техники и мастерства автора его возрасту</w:t>
      </w:r>
    </w:p>
    <w:p w:rsidR="00E71A30" w:rsidRDefault="00E71A30">
      <w:pPr>
        <w:pStyle w:val="aa"/>
        <w:spacing w:after="0"/>
        <w:jc w:val="both"/>
        <w:rPr>
          <w:rFonts w:ascii="Times New Roman" w:hAnsi="Times New Roman"/>
          <w:b/>
          <w:sz w:val="28"/>
        </w:rPr>
      </w:pPr>
    </w:p>
    <w:p w:rsidR="00E71A30" w:rsidRDefault="006F3B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приему работ</w:t>
      </w:r>
    </w:p>
    <w:p w:rsidR="00E71A30" w:rsidRDefault="00E71A30">
      <w:pPr>
        <w:pStyle w:val="aa"/>
        <w:spacing w:after="0"/>
        <w:jc w:val="both"/>
        <w:rPr>
          <w:rFonts w:ascii="Times New Roman" w:hAnsi="Times New Roman"/>
          <w:b/>
          <w:sz w:val="28"/>
        </w:rPr>
      </w:pPr>
    </w:p>
    <w:p w:rsidR="00E71A30" w:rsidRDefault="006F3BA7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Для участия в конкурсе необходимо заполнить заявку установленного образца в формате Microsoft Word с подписью и печатью направляющей стороны. </w:t>
      </w:r>
    </w:p>
    <w:p w:rsidR="00E71A30" w:rsidRPr="00A76F21" w:rsidRDefault="006F3B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Прием работ осуществляется с 01.04.2024 г. по 05.04.2024 г. в Центр дополнительного образования «Новое поколение» Лазаревского района г.Сочи</w:t>
      </w:r>
      <w:r w:rsidR="00A76F21" w:rsidRPr="00A76F21">
        <w:t xml:space="preserve"> </w:t>
      </w:r>
      <w:r w:rsidR="00A76F21">
        <w:t xml:space="preserve">  </w:t>
      </w:r>
      <w:r w:rsidR="00A76F21" w:rsidRPr="00A76F21">
        <w:rPr>
          <w:rFonts w:ascii="Times New Roman" w:hAnsi="Times New Roman"/>
          <w:b/>
          <w:sz w:val="28"/>
        </w:rPr>
        <w:t>cdonp@edu.sochi.ru</w:t>
      </w:r>
      <w:bookmarkStart w:id="0" w:name="_GoBack"/>
      <w:bookmarkEnd w:id="0"/>
    </w:p>
    <w:p w:rsidR="00E71A30" w:rsidRDefault="006F3B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Оргкомитет производит отбор работ в зависимости от качества исполнения и оформления. </w:t>
      </w:r>
    </w:p>
    <w:p w:rsidR="00E71A30" w:rsidRDefault="006F3BA7" w:rsidP="00F34AD0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Справки по телефону: </w:t>
      </w:r>
      <w:r w:rsidR="00F34AD0">
        <w:rPr>
          <w:rFonts w:ascii="Times New Roman" w:hAnsi="Times New Roman"/>
          <w:sz w:val="28"/>
        </w:rPr>
        <w:t>8(862)2529108,</w:t>
      </w:r>
      <w:r w:rsidR="00F34AD0" w:rsidRPr="00F34AD0">
        <w:rPr>
          <w:rFonts w:ascii="Times New Roman" w:hAnsi="Times New Roman"/>
          <w:sz w:val="28"/>
        </w:rPr>
        <w:t xml:space="preserve"> </w:t>
      </w:r>
      <w:r w:rsidR="00F34AD0">
        <w:rPr>
          <w:rFonts w:ascii="Times New Roman" w:hAnsi="Times New Roman"/>
          <w:sz w:val="28"/>
        </w:rPr>
        <w:t>8(862)2702777.</w:t>
      </w:r>
    </w:p>
    <w:p w:rsidR="00E71A30" w:rsidRDefault="00E71A30">
      <w:pPr>
        <w:spacing w:after="0"/>
        <w:jc w:val="both"/>
        <w:rPr>
          <w:rFonts w:ascii="Times New Roman" w:hAnsi="Times New Roman"/>
          <w:b/>
          <w:sz w:val="28"/>
        </w:rPr>
      </w:pPr>
    </w:p>
    <w:p w:rsidR="00E71A30" w:rsidRDefault="006F3BA7">
      <w:pPr>
        <w:pStyle w:val="aa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Подведение итогов.</w:t>
      </w:r>
    </w:p>
    <w:p w:rsidR="00E71A30" w:rsidRDefault="006F3B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Торжественная демонстрация,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подведение итогов и награждение победителей и лауреатов Конкурса </w:t>
      </w:r>
      <w:r>
        <w:rPr>
          <w:rFonts w:ascii="Times New Roman" w:hAnsi="Times New Roman"/>
          <w:sz w:val="28"/>
        </w:rPr>
        <w:t>состоится 17 мая 2024 года в МБУК города Сочи «Лазаревский РЦНК им. К.С. Мазлумяна» по адресу: г. Сочи, ул. Победы, 28.         </w:t>
      </w:r>
    </w:p>
    <w:p w:rsidR="00E71A30" w:rsidRDefault="00E71A30">
      <w:pPr>
        <w:spacing w:after="0"/>
        <w:jc w:val="both"/>
        <w:rPr>
          <w:rFonts w:ascii="Times New Roman" w:hAnsi="Times New Roman"/>
          <w:sz w:val="28"/>
        </w:rPr>
      </w:pPr>
    </w:p>
    <w:p w:rsidR="00E71A30" w:rsidRDefault="006F3B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Поощрение участников Конкурса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 Конкурса вручаются благодарственные письма администрации Лазаревского внутригородского района муниципального образования городской округ город-курорт Сочи Краснодарского края, управления по образования науке администрации муниципального образования городской округ город-курорт Сочи Краснодарского края 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Победитель Конкурса награждается «Гран-при» -  районного, открытого Конкурса-выставки «Мастер «Золотые руки» - 2024» и получает грант.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«Приз зрительских симпатий» вручается команде, набравшему наибольшее количество баллов.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Победителям Конкурса по номинациям вручаются дипломы «Лауреат Конкурса».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имеет право присуждать специальные призы.</w:t>
      </w:r>
    </w:p>
    <w:p w:rsidR="00E71A30" w:rsidRDefault="006F3B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7185"/>
          <w:tab w:val="right" w:pos="9355"/>
        </w:tabs>
        <w:spacing w:before="120" w:after="120" w:line="240" w:lineRule="auto"/>
        <w:rPr>
          <w:rFonts w:ascii="Times New Roman" w:hAnsi="Times New Roman"/>
          <w:sz w:val="28"/>
        </w:rPr>
      </w:pPr>
    </w:p>
    <w:p w:rsidR="00E71A30" w:rsidRDefault="006F3BA7">
      <w:pPr>
        <w:tabs>
          <w:tab w:val="left" w:pos="7185"/>
          <w:tab w:val="right" w:pos="9355"/>
        </w:tabs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  <w:r>
        <w:rPr>
          <w:rFonts w:ascii="Times New Roman" w:hAnsi="Times New Roman"/>
          <w:b/>
          <w:sz w:val="28"/>
        </w:rPr>
        <w:t>             </w:t>
      </w:r>
    </w:p>
    <w:p w:rsidR="00E71A30" w:rsidRDefault="006F3B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</w:t>
      </w:r>
    </w:p>
    <w:p w:rsidR="00E71A30" w:rsidRDefault="006F3B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Конкурсе - выставке </w:t>
      </w:r>
    </w:p>
    <w:p w:rsidR="00E71A30" w:rsidRDefault="006F3B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«Мастер «Золотые руки» - 2024»</w:t>
      </w:r>
    </w:p>
    <w:p w:rsidR="00E71A30" w:rsidRDefault="00E71A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1A30" w:rsidRDefault="006F3BA7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учреждения</w:t>
      </w:r>
    </w:p>
    <w:p w:rsidR="00E71A30" w:rsidRDefault="006F3BA7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</w:t>
      </w:r>
    </w:p>
    <w:p w:rsidR="00E71A30" w:rsidRDefault="006F3BA7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автора полностью.</w:t>
      </w:r>
    </w:p>
    <w:p w:rsidR="00E71A30" w:rsidRDefault="006F3BA7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команды.</w:t>
      </w:r>
    </w:p>
    <w:p w:rsidR="00E71A30" w:rsidRDefault="006F3BA7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 рождения автора.</w:t>
      </w:r>
    </w:p>
    <w:p w:rsidR="00E71A30" w:rsidRDefault="006F3BA7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работы.</w:t>
      </w:r>
    </w:p>
    <w:p w:rsidR="00E71A30" w:rsidRDefault="006F3BA7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Техника, материалы.</w:t>
      </w:r>
    </w:p>
    <w:p w:rsidR="00E71A30" w:rsidRDefault="006F3BA7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(вертикальный и горизонтальный).</w:t>
      </w:r>
    </w:p>
    <w:p w:rsidR="00E71A30" w:rsidRDefault="00E71A30">
      <w:pPr>
        <w:spacing w:before="120" w:after="120" w:line="240" w:lineRule="auto"/>
        <w:rPr>
          <w:rFonts w:ascii="Times New Roman" w:hAnsi="Times New Roman"/>
          <w:sz w:val="28"/>
        </w:rPr>
      </w:pPr>
    </w:p>
    <w:p w:rsidR="00E71A30" w:rsidRDefault="006F3BA7">
      <w:p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                                                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                                                                                        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tabs>
          <w:tab w:val="left" w:pos="5748"/>
          <w:tab w:val="right" w:pos="9355"/>
        </w:tabs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71A30" w:rsidRDefault="00E71A30">
      <w:pPr>
        <w:tabs>
          <w:tab w:val="left" w:pos="5748"/>
          <w:tab w:val="right" w:pos="9355"/>
        </w:tabs>
        <w:spacing w:before="120" w:after="120" w:line="240" w:lineRule="auto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5748"/>
          <w:tab w:val="right" w:pos="9355"/>
        </w:tabs>
        <w:spacing w:before="120" w:after="120" w:line="240" w:lineRule="auto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5748"/>
          <w:tab w:val="right" w:pos="9355"/>
        </w:tabs>
        <w:spacing w:before="120" w:after="120" w:line="240" w:lineRule="auto"/>
        <w:rPr>
          <w:rFonts w:ascii="Times New Roman" w:hAnsi="Times New Roman"/>
          <w:sz w:val="28"/>
        </w:rPr>
      </w:pPr>
    </w:p>
    <w:p w:rsidR="00E71A30" w:rsidRDefault="00E71A30">
      <w:pPr>
        <w:tabs>
          <w:tab w:val="left" w:pos="5748"/>
          <w:tab w:val="right" w:pos="9355"/>
        </w:tabs>
        <w:spacing w:before="120" w:after="120" w:line="240" w:lineRule="auto"/>
        <w:rPr>
          <w:rFonts w:ascii="Times New Roman" w:hAnsi="Times New Roman"/>
          <w:sz w:val="28"/>
        </w:rPr>
      </w:pPr>
    </w:p>
    <w:p w:rsidR="00E71A30" w:rsidRDefault="006F3BA7">
      <w:p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</w:t>
      </w:r>
    </w:p>
    <w:p w:rsidR="00E71A30" w:rsidRDefault="00E71A30">
      <w:pPr>
        <w:spacing w:before="120" w:after="120" w:line="240" w:lineRule="auto"/>
        <w:rPr>
          <w:rFonts w:ascii="Times New Roman" w:hAnsi="Times New Roman"/>
          <w:sz w:val="28"/>
        </w:rPr>
      </w:pP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E71A30" w:rsidRDefault="00E71A30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оргкомитет Конкурса – выставки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«Мастер «Золотые руки» - 2024»</w:t>
      </w:r>
    </w:p>
    <w:p w:rsidR="00E71A30" w:rsidRDefault="006F3BA7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Ф. И. О. (полностью)</w:t>
      </w:r>
    </w:p>
    <w:p w:rsidR="00E71A30" w:rsidRDefault="00E71A30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:rsidR="00E71A30" w:rsidRDefault="006F3BA7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E71A30" w:rsidRDefault="006F3BA7">
      <w:pPr>
        <w:spacing w:before="120" w:after="12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Прошу Вас принять работы для участия в районном открытом Конкурсе - выставке </w:t>
      </w:r>
      <w:r>
        <w:rPr>
          <w:rFonts w:ascii="Times New Roman" w:hAnsi="Times New Roman"/>
          <w:b/>
          <w:sz w:val="28"/>
        </w:rPr>
        <w:t xml:space="preserve">«Мастер – золотые руки – 2024».  </w:t>
      </w:r>
      <w:r>
        <w:rPr>
          <w:rFonts w:ascii="Times New Roman" w:hAnsi="Times New Roman"/>
          <w:sz w:val="28"/>
        </w:rPr>
        <w:t xml:space="preserve">От команды </w:t>
      </w:r>
      <w:r>
        <w:rPr>
          <w:rFonts w:ascii="Times New Roman" w:hAnsi="Times New Roman"/>
          <w:i/>
          <w:sz w:val="28"/>
        </w:rPr>
        <w:t>(наименование образовательной организации и количество участников команды, ФИО участников команды, по ступеням образования)</w:t>
      </w:r>
    </w:p>
    <w:p w:rsidR="00E71A30" w:rsidRDefault="006F3BA7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работ:</w:t>
      </w:r>
    </w:p>
    <w:p w:rsidR="00E71A30" w:rsidRDefault="006F3BA7">
      <w:p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221"/>
        <w:gridCol w:w="1695"/>
        <w:gridCol w:w="1349"/>
        <w:gridCol w:w="1726"/>
        <w:gridCol w:w="1897"/>
      </w:tblGrid>
      <w:tr w:rsidR="00E71A30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работы и ФИО автора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Техника исполнения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</w:tr>
      <w:tr w:rsidR="00E71A30">
        <w:trPr>
          <w:trHeight w:val="120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E71A30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E71A30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A30" w:rsidRDefault="006F3B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:rsidR="00E71A30" w:rsidRDefault="006F3BA7">
      <w:p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71A30" w:rsidRDefault="006F3BA7">
      <w:p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дата ___________                                      подпись__________</w:t>
      </w:r>
    </w:p>
    <w:p w:rsidR="00E71A30" w:rsidRDefault="006F3BA7">
      <w:p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sectPr w:rsidR="00E71A30">
      <w:footerReference w:type="default" r:id="rId7"/>
      <w:pgSz w:w="11906" w:h="16838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C7" w:rsidRDefault="004D40C7">
      <w:pPr>
        <w:spacing w:after="0" w:line="240" w:lineRule="auto"/>
      </w:pPr>
      <w:r>
        <w:separator/>
      </w:r>
    </w:p>
  </w:endnote>
  <w:endnote w:type="continuationSeparator" w:id="0">
    <w:p w:rsidR="004D40C7" w:rsidRDefault="004D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30" w:rsidRDefault="006F3BA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76F21">
      <w:rPr>
        <w:noProof/>
      </w:rPr>
      <w:t>4</w:t>
    </w:r>
    <w:r>
      <w:fldChar w:fldCharType="end"/>
    </w:r>
  </w:p>
  <w:p w:rsidR="00E71A30" w:rsidRDefault="00E71A30">
    <w:pPr>
      <w:pStyle w:val="af2"/>
      <w:jc w:val="center"/>
    </w:pPr>
  </w:p>
  <w:p w:rsidR="00E71A30" w:rsidRDefault="00E71A3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C7" w:rsidRDefault="004D40C7">
      <w:pPr>
        <w:spacing w:after="0" w:line="240" w:lineRule="auto"/>
      </w:pPr>
      <w:r>
        <w:separator/>
      </w:r>
    </w:p>
  </w:footnote>
  <w:footnote w:type="continuationSeparator" w:id="0">
    <w:p w:rsidR="004D40C7" w:rsidRDefault="004D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05C"/>
    <w:multiLevelType w:val="multilevel"/>
    <w:tmpl w:val="145A1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2EC2"/>
    <w:multiLevelType w:val="multilevel"/>
    <w:tmpl w:val="2AA686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8F33A35"/>
    <w:multiLevelType w:val="multilevel"/>
    <w:tmpl w:val="9C54BD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30"/>
    <w:rsid w:val="0048283B"/>
    <w:rsid w:val="004D314E"/>
    <w:rsid w:val="004D40C7"/>
    <w:rsid w:val="006F3BA7"/>
    <w:rsid w:val="00785C51"/>
    <w:rsid w:val="00A76F21"/>
    <w:rsid w:val="00E71A30"/>
    <w:rsid w:val="00F34AD0"/>
    <w:rsid w:val="00FA5A63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5989"/>
  <w15:docId w15:val="{EA3903CB-5418-4E38-88DB-9BA212C3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Выделение1"/>
    <w:basedOn w:val="13"/>
    <w:link w:val="a5"/>
    <w:rPr>
      <w:i/>
    </w:rPr>
  </w:style>
  <w:style w:type="character" w:styleId="a5">
    <w:name w:val="Emphasis"/>
    <w:basedOn w:val="a0"/>
    <w:link w:val="12"/>
    <w:rPr>
      <w:i/>
    </w:rPr>
  </w:style>
  <w:style w:type="paragraph" w:customStyle="1" w:styleId="14">
    <w:name w:val="Строгий1"/>
    <w:basedOn w:val="13"/>
    <w:link w:val="a6"/>
    <w:rPr>
      <w:b/>
    </w:rPr>
  </w:style>
  <w:style w:type="character" w:styleId="a6">
    <w:name w:val="Strong"/>
    <w:basedOn w:val="a0"/>
    <w:link w:val="14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5">
    <w:name w:val="Гиперссылка1"/>
    <w:basedOn w:val="13"/>
    <w:link w:val="a7"/>
    <w:rPr>
      <w:color w:val="0000FF"/>
      <w:u w:val="single"/>
    </w:rPr>
  </w:style>
  <w:style w:type="character" w:styleId="a7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2024-02-12T14:18:00Z</dcterms:created>
  <dcterms:modified xsi:type="dcterms:W3CDTF">2024-03-29T11:44:00Z</dcterms:modified>
</cp:coreProperties>
</file>